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4AE" w:rsidRDefault="00DF2101" w:rsidP="00DF2101">
      <w:pPr>
        <w:spacing w:after="0"/>
        <w:jc w:val="center"/>
        <w:rPr>
          <w:rFonts w:ascii="Arial" w:hAnsi="Arial" w:cs="Arial"/>
          <w:sz w:val="24"/>
          <w:szCs w:val="24"/>
        </w:rPr>
      </w:pPr>
      <w:r>
        <w:rPr>
          <w:rFonts w:ascii="Arial" w:hAnsi="Arial" w:cs="Arial"/>
          <w:b/>
          <w:sz w:val="24"/>
          <w:szCs w:val="24"/>
          <w:u w:val="single"/>
        </w:rPr>
        <w:t>SUBRECIPIENT VERSUS CONTRACTOR DETERMINATION FORM</w:t>
      </w:r>
    </w:p>
    <w:p w:rsidR="00DF2101" w:rsidRDefault="00DF2101" w:rsidP="00DF2101">
      <w:pPr>
        <w:spacing w:after="0"/>
        <w:jc w:val="center"/>
        <w:rPr>
          <w:rFonts w:ascii="Arial" w:hAnsi="Arial" w:cs="Arial"/>
          <w:sz w:val="24"/>
          <w:szCs w:val="24"/>
        </w:rPr>
      </w:pPr>
      <w:r>
        <w:rPr>
          <w:rFonts w:ascii="Arial" w:hAnsi="Arial" w:cs="Arial"/>
          <w:sz w:val="24"/>
          <w:szCs w:val="24"/>
        </w:rPr>
        <w:t xml:space="preserve"> </w:t>
      </w:r>
      <w:r w:rsidR="00B04EC4">
        <w:rPr>
          <w:rFonts w:ascii="Arial" w:hAnsi="Arial" w:cs="Arial"/>
          <w:sz w:val="24"/>
          <w:szCs w:val="24"/>
        </w:rPr>
        <w:t>**REQUIRED**</w:t>
      </w:r>
    </w:p>
    <w:p w:rsidR="00771261" w:rsidRDefault="00771261" w:rsidP="00DF2101">
      <w:pPr>
        <w:spacing w:after="0"/>
        <w:jc w:val="center"/>
        <w:rPr>
          <w:rFonts w:ascii="Arial" w:hAnsi="Arial" w:cs="Arial"/>
          <w:sz w:val="24"/>
          <w:szCs w:val="24"/>
        </w:rPr>
      </w:pPr>
    </w:p>
    <w:p w:rsidR="00DF2101" w:rsidRDefault="00DF2101" w:rsidP="00DF2101">
      <w:pPr>
        <w:spacing w:after="0"/>
        <w:jc w:val="center"/>
        <w:rPr>
          <w:rFonts w:ascii="Arial" w:hAnsi="Arial" w:cs="Arial"/>
          <w:sz w:val="24"/>
          <w:szCs w:val="24"/>
        </w:rPr>
      </w:pPr>
    </w:p>
    <w:p w:rsidR="00DF2101" w:rsidRDefault="00DF2101" w:rsidP="00DF2101">
      <w:pPr>
        <w:spacing w:after="0"/>
        <w:rPr>
          <w:rFonts w:ascii="Arial" w:hAnsi="Arial" w:cs="Arial"/>
          <w:sz w:val="24"/>
          <w:szCs w:val="24"/>
        </w:rPr>
      </w:pPr>
      <w:r>
        <w:rPr>
          <w:rFonts w:ascii="Arial" w:hAnsi="Arial" w:cs="Arial"/>
          <w:sz w:val="24"/>
          <w:szCs w:val="24"/>
        </w:rPr>
        <w:t>KUMC Principal Investigator (PI):</w:t>
      </w:r>
    </w:p>
    <w:p w:rsidR="00DF2101" w:rsidRDefault="00DF2101" w:rsidP="00DF2101">
      <w:pPr>
        <w:spacing w:after="0"/>
        <w:rPr>
          <w:rFonts w:ascii="Arial" w:hAnsi="Arial" w:cs="Arial"/>
          <w:sz w:val="24"/>
          <w:szCs w:val="24"/>
        </w:rPr>
      </w:pPr>
    </w:p>
    <w:p w:rsidR="00DF2101" w:rsidRDefault="00DF2101" w:rsidP="00DF2101">
      <w:pPr>
        <w:spacing w:after="0"/>
        <w:rPr>
          <w:rFonts w:ascii="Arial" w:hAnsi="Arial" w:cs="Arial"/>
          <w:sz w:val="24"/>
          <w:szCs w:val="24"/>
        </w:rPr>
      </w:pPr>
      <w:r>
        <w:rPr>
          <w:rFonts w:ascii="Arial" w:hAnsi="Arial" w:cs="Arial"/>
          <w:sz w:val="24"/>
          <w:szCs w:val="24"/>
        </w:rPr>
        <w:t>KUMC PI Department:</w:t>
      </w:r>
    </w:p>
    <w:p w:rsidR="00DF2101" w:rsidRDefault="00DF2101" w:rsidP="00DF2101">
      <w:pPr>
        <w:spacing w:after="0"/>
        <w:rPr>
          <w:rFonts w:ascii="Arial" w:hAnsi="Arial" w:cs="Arial"/>
          <w:sz w:val="24"/>
          <w:szCs w:val="24"/>
        </w:rPr>
      </w:pPr>
    </w:p>
    <w:p w:rsidR="00DF2101" w:rsidRDefault="00DF2101" w:rsidP="00DF2101">
      <w:pPr>
        <w:spacing w:after="0"/>
        <w:rPr>
          <w:rFonts w:ascii="Arial" w:hAnsi="Arial" w:cs="Arial"/>
          <w:sz w:val="24"/>
          <w:szCs w:val="24"/>
        </w:rPr>
      </w:pPr>
      <w:r>
        <w:rPr>
          <w:rFonts w:ascii="Arial" w:hAnsi="Arial" w:cs="Arial"/>
          <w:sz w:val="24"/>
          <w:szCs w:val="24"/>
        </w:rPr>
        <w:t xml:space="preserve">Name of </w:t>
      </w:r>
      <w:r w:rsidR="000D64D9">
        <w:rPr>
          <w:rFonts w:ascii="Arial" w:hAnsi="Arial" w:cs="Arial"/>
          <w:sz w:val="24"/>
          <w:szCs w:val="24"/>
        </w:rPr>
        <w:t xml:space="preserve">Outside </w:t>
      </w:r>
      <w:r>
        <w:rPr>
          <w:rFonts w:ascii="Arial" w:hAnsi="Arial" w:cs="Arial"/>
          <w:sz w:val="24"/>
          <w:szCs w:val="24"/>
        </w:rPr>
        <w:t>Entity/Organization:</w:t>
      </w:r>
    </w:p>
    <w:p w:rsidR="00DF2101" w:rsidRDefault="00DF2101" w:rsidP="00DF2101">
      <w:pPr>
        <w:spacing w:after="0"/>
        <w:rPr>
          <w:rFonts w:ascii="Arial" w:hAnsi="Arial" w:cs="Arial"/>
          <w:sz w:val="24"/>
          <w:szCs w:val="24"/>
        </w:rPr>
      </w:pPr>
    </w:p>
    <w:p w:rsidR="00E01030" w:rsidRDefault="000D64D9" w:rsidP="00DF2101">
      <w:pPr>
        <w:spacing w:after="0"/>
        <w:rPr>
          <w:rFonts w:ascii="Arial" w:hAnsi="Arial" w:cs="Arial"/>
          <w:sz w:val="24"/>
          <w:szCs w:val="24"/>
        </w:rPr>
      </w:pPr>
      <w:r>
        <w:rPr>
          <w:rFonts w:ascii="Arial" w:hAnsi="Arial" w:cs="Arial"/>
          <w:sz w:val="24"/>
          <w:szCs w:val="24"/>
        </w:rPr>
        <w:t xml:space="preserve">Outside Entity/Organization </w:t>
      </w:r>
      <w:bookmarkStart w:id="0" w:name="_GoBack"/>
      <w:bookmarkEnd w:id="0"/>
      <w:r w:rsidR="00E01030">
        <w:rPr>
          <w:rFonts w:ascii="Arial" w:hAnsi="Arial" w:cs="Arial"/>
          <w:sz w:val="24"/>
          <w:szCs w:val="24"/>
        </w:rPr>
        <w:t>DUNS#:</w:t>
      </w:r>
    </w:p>
    <w:p w:rsidR="00DF2101" w:rsidRDefault="00DF2101" w:rsidP="00DF2101">
      <w:pPr>
        <w:spacing w:after="0"/>
        <w:rPr>
          <w:rFonts w:ascii="Arial" w:hAnsi="Arial" w:cs="Arial"/>
          <w:sz w:val="24"/>
          <w:szCs w:val="24"/>
        </w:rPr>
      </w:pPr>
    </w:p>
    <w:p w:rsidR="00DF2101" w:rsidRDefault="00DF2101" w:rsidP="00DF2101">
      <w:pPr>
        <w:spacing w:after="0"/>
        <w:rPr>
          <w:rFonts w:ascii="Arial" w:hAnsi="Arial" w:cs="Arial"/>
          <w:b/>
          <w:sz w:val="20"/>
          <w:szCs w:val="20"/>
        </w:rPr>
      </w:pPr>
      <w:r>
        <w:rPr>
          <w:rFonts w:ascii="Arial" w:hAnsi="Arial" w:cs="Arial"/>
          <w:sz w:val="20"/>
          <w:szCs w:val="20"/>
        </w:rPr>
        <w:t xml:space="preserve">A </w:t>
      </w:r>
      <w:proofErr w:type="spellStart"/>
      <w:r>
        <w:rPr>
          <w:rFonts w:ascii="Arial" w:hAnsi="Arial" w:cs="Arial"/>
          <w:sz w:val="20"/>
          <w:szCs w:val="20"/>
        </w:rPr>
        <w:t>subrecipient</w:t>
      </w:r>
      <w:proofErr w:type="spellEnd"/>
      <w:r>
        <w:rPr>
          <w:rFonts w:ascii="Arial" w:hAnsi="Arial" w:cs="Arial"/>
          <w:sz w:val="20"/>
          <w:szCs w:val="20"/>
        </w:rPr>
        <w:t xml:space="preserve"> receives an award of assistance from the prime awardee and conducts its own scope of work. More information of the difference between a contractor and a </w:t>
      </w:r>
      <w:proofErr w:type="spellStart"/>
      <w:r>
        <w:rPr>
          <w:rFonts w:ascii="Arial" w:hAnsi="Arial" w:cs="Arial"/>
          <w:sz w:val="20"/>
          <w:szCs w:val="20"/>
        </w:rPr>
        <w:t>subrecipient</w:t>
      </w:r>
      <w:proofErr w:type="spellEnd"/>
      <w:r>
        <w:rPr>
          <w:rFonts w:ascii="Arial" w:hAnsi="Arial" w:cs="Arial"/>
          <w:sz w:val="20"/>
          <w:szCs w:val="20"/>
        </w:rPr>
        <w:t xml:space="preserve"> can be found in the Office of Management and Budget Uniform Guidance, Section 200.300. The form is used to document the characteristics of the relationship between an external, entity and the University to determine that the entity is properly treated as a </w:t>
      </w:r>
      <w:proofErr w:type="spellStart"/>
      <w:r>
        <w:rPr>
          <w:rFonts w:ascii="Arial" w:hAnsi="Arial" w:cs="Arial"/>
          <w:sz w:val="20"/>
          <w:szCs w:val="20"/>
        </w:rPr>
        <w:t>subrecipient</w:t>
      </w:r>
      <w:proofErr w:type="spellEnd"/>
      <w:r>
        <w:rPr>
          <w:rFonts w:ascii="Arial" w:hAnsi="Arial" w:cs="Arial"/>
          <w:sz w:val="20"/>
          <w:szCs w:val="20"/>
        </w:rPr>
        <w:t xml:space="preserve"> as opposed to a contractor. </w:t>
      </w:r>
      <w:r>
        <w:rPr>
          <w:rFonts w:ascii="Arial" w:hAnsi="Arial" w:cs="Arial"/>
          <w:b/>
          <w:sz w:val="20"/>
          <w:szCs w:val="20"/>
        </w:rPr>
        <w:t xml:space="preserve">The decision whether an entity is a </w:t>
      </w:r>
      <w:proofErr w:type="spellStart"/>
      <w:r>
        <w:rPr>
          <w:rFonts w:ascii="Arial" w:hAnsi="Arial" w:cs="Arial"/>
          <w:b/>
          <w:sz w:val="20"/>
          <w:szCs w:val="20"/>
        </w:rPr>
        <w:t>subrecipient</w:t>
      </w:r>
      <w:proofErr w:type="spellEnd"/>
      <w:r>
        <w:rPr>
          <w:rFonts w:ascii="Arial" w:hAnsi="Arial" w:cs="Arial"/>
          <w:b/>
          <w:sz w:val="20"/>
          <w:szCs w:val="20"/>
        </w:rPr>
        <w:t xml:space="preserve"> or a contractor is a judgment call based on the totality of circumstances. No individual criteria automatically establish an organization as </w:t>
      </w:r>
      <w:r w:rsidR="0065390C">
        <w:rPr>
          <w:rFonts w:ascii="Arial" w:hAnsi="Arial" w:cs="Arial"/>
          <w:b/>
          <w:sz w:val="20"/>
          <w:szCs w:val="20"/>
        </w:rPr>
        <w:t>e</w:t>
      </w:r>
      <w:r>
        <w:rPr>
          <w:rFonts w:ascii="Arial" w:hAnsi="Arial" w:cs="Arial"/>
          <w:b/>
          <w:sz w:val="20"/>
          <w:szCs w:val="20"/>
        </w:rPr>
        <w:t xml:space="preserve">ither a </w:t>
      </w:r>
      <w:proofErr w:type="spellStart"/>
      <w:r>
        <w:rPr>
          <w:rFonts w:ascii="Arial" w:hAnsi="Arial" w:cs="Arial"/>
          <w:b/>
          <w:sz w:val="20"/>
          <w:szCs w:val="20"/>
        </w:rPr>
        <w:t>subrecipient</w:t>
      </w:r>
      <w:proofErr w:type="spellEnd"/>
      <w:r>
        <w:rPr>
          <w:rFonts w:ascii="Arial" w:hAnsi="Arial" w:cs="Arial"/>
          <w:b/>
          <w:sz w:val="20"/>
          <w:szCs w:val="20"/>
        </w:rPr>
        <w:t xml:space="preserve"> or a contractor.</w:t>
      </w:r>
    </w:p>
    <w:p w:rsidR="00DF2101" w:rsidRDefault="00DF2101" w:rsidP="00DF2101">
      <w:pPr>
        <w:spacing w:after="0"/>
        <w:rPr>
          <w:rFonts w:ascii="Arial" w:hAnsi="Arial" w:cs="Arial"/>
          <w:b/>
          <w:sz w:val="20"/>
          <w:szCs w:val="20"/>
        </w:rPr>
      </w:pPr>
    </w:p>
    <w:p w:rsidR="00DF2101" w:rsidRPr="00DF2101" w:rsidRDefault="00DF2101" w:rsidP="00DF2101">
      <w:pPr>
        <w:spacing w:after="0"/>
        <w:jc w:val="center"/>
        <w:rPr>
          <w:rFonts w:ascii="Arial" w:hAnsi="Arial" w:cs="Arial"/>
          <w:b/>
          <w:sz w:val="20"/>
          <w:szCs w:val="20"/>
        </w:rPr>
      </w:pPr>
      <w:r w:rsidRPr="00DF2101">
        <w:rPr>
          <w:rFonts w:ascii="Arial" w:hAnsi="Arial" w:cs="Arial"/>
          <w:b/>
          <w:sz w:val="20"/>
          <w:szCs w:val="20"/>
        </w:rPr>
        <w:t>DETERMINATION OF CLASSIFICATION</w:t>
      </w:r>
    </w:p>
    <w:p w:rsidR="00DF2101" w:rsidRDefault="00DF2101" w:rsidP="00DF2101">
      <w:pPr>
        <w:spacing w:after="0"/>
        <w:jc w:val="center"/>
        <w:rPr>
          <w:rFonts w:ascii="Arial" w:hAnsi="Arial" w:cs="Arial"/>
          <w:sz w:val="20"/>
          <w:szCs w:val="20"/>
        </w:rPr>
      </w:pPr>
      <w:r>
        <w:rPr>
          <w:rFonts w:ascii="Arial" w:hAnsi="Arial" w:cs="Arial"/>
          <w:sz w:val="20"/>
          <w:szCs w:val="20"/>
        </w:rPr>
        <w:t>Check all below that you believe may apply</w:t>
      </w:r>
    </w:p>
    <w:p w:rsidR="00DF2101" w:rsidRDefault="00DF2101" w:rsidP="00DF2101">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895"/>
        <w:gridCol w:w="9895"/>
      </w:tblGrid>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687D5D">
            <w:pPr>
              <w:rPr>
                <w:rFonts w:ascii="Arial" w:hAnsi="Arial" w:cs="Arial"/>
                <w:sz w:val="20"/>
                <w:szCs w:val="20"/>
              </w:rPr>
            </w:pPr>
            <w:r>
              <w:rPr>
                <w:rFonts w:ascii="Arial" w:hAnsi="Arial" w:cs="Arial"/>
                <w:sz w:val="20"/>
                <w:szCs w:val="20"/>
              </w:rPr>
              <w:t>Entity will perform substantive program work</w:t>
            </w:r>
          </w:p>
        </w:tc>
      </w:tr>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771261">
            <w:pPr>
              <w:rPr>
                <w:rFonts w:ascii="Arial" w:hAnsi="Arial" w:cs="Arial"/>
                <w:sz w:val="20"/>
                <w:szCs w:val="20"/>
              </w:rPr>
            </w:pPr>
            <w:r>
              <w:rPr>
                <w:rFonts w:ascii="Arial" w:hAnsi="Arial" w:cs="Arial"/>
                <w:sz w:val="20"/>
                <w:szCs w:val="20"/>
              </w:rPr>
              <w:t>Entity has responsibility for making programmatic decisions</w:t>
            </w:r>
          </w:p>
        </w:tc>
      </w:tr>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771261">
            <w:pPr>
              <w:rPr>
                <w:rFonts w:ascii="Arial" w:hAnsi="Arial" w:cs="Arial"/>
                <w:sz w:val="20"/>
                <w:szCs w:val="20"/>
              </w:rPr>
            </w:pPr>
            <w:r>
              <w:rPr>
                <w:rFonts w:ascii="Arial" w:hAnsi="Arial" w:cs="Arial"/>
                <w:sz w:val="20"/>
                <w:szCs w:val="20"/>
              </w:rPr>
              <w:t>Entity’s personnel are identified as having a key role in KUMCRI’s proposal</w:t>
            </w:r>
          </w:p>
        </w:tc>
      </w:tr>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771261">
            <w:pPr>
              <w:rPr>
                <w:rFonts w:ascii="Arial" w:hAnsi="Arial" w:cs="Arial"/>
                <w:sz w:val="20"/>
                <w:szCs w:val="20"/>
              </w:rPr>
            </w:pPr>
            <w:r>
              <w:rPr>
                <w:rFonts w:ascii="Arial" w:hAnsi="Arial" w:cs="Arial"/>
                <w:sz w:val="20"/>
                <w:szCs w:val="20"/>
              </w:rPr>
              <w:t>Entity has responsibility for compliance with Federal program requirements</w:t>
            </w:r>
          </w:p>
        </w:tc>
      </w:tr>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771261">
            <w:pPr>
              <w:rPr>
                <w:rFonts w:ascii="Arial" w:hAnsi="Arial" w:cs="Arial"/>
                <w:sz w:val="20"/>
                <w:szCs w:val="20"/>
              </w:rPr>
            </w:pPr>
            <w:r>
              <w:rPr>
                <w:rFonts w:ascii="Arial" w:hAnsi="Arial" w:cs="Arial"/>
                <w:sz w:val="20"/>
                <w:szCs w:val="20"/>
              </w:rPr>
              <w:t>Entity’s performance is measured against whether or not the objectives of the sponsored program have been achieved</w:t>
            </w:r>
          </w:p>
        </w:tc>
      </w:tr>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771261">
            <w:pPr>
              <w:rPr>
                <w:rFonts w:ascii="Arial" w:hAnsi="Arial" w:cs="Arial"/>
                <w:sz w:val="20"/>
                <w:szCs w:val="20"/>
              </w:rPr>
            </w:pPr>
            <w:r>
              <w:rPr>
                <w:rFonts w:ascii="Arial" w:hAnsi="Arial" w:cs="Arial"/>
                <w:sz w:val="20"/>
                <w:szCs w:val="20"/>
              </w:rPr>
              <w:t>Entity may seek to publish or co-author the results</w:t>
            </w:r>
          </w:p>
        </w:tc>
      </w:tr>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771261">
            <w:pPr>
              <w:rPr>
                <w:rFonts w:ascii="Arial" w:hAnsi="Arial" w:cs="Arial"/>
                <w:sz w:val="20"/>
                <w:szCs w:val="20"/>
              </w:rPr>
            </w:pPr>
            <w:r>
              <w:rPr>
                <w:rFonts w:ascii="Arial" w:hAnsi="Arial" w:cs="Arial"/>
                <w:sz w:val="20"/>
                <w:szCs w:val="20"/>
              </w:rPr>
              <w:t>Funds will be used to carry out a sponsored program assigned to the entity rather than provide goods or service KUMC</w:t>
            </w:r>
          </w:p>
        </w:tc>
      </w:tr>
      <w:tr w:rsidR="00687D5D" w:rsidTr="00687D5D">
        <w:tc>
          <w:tcPr>
            <w:tcW w:w="895" w:type="dxa"/>
          </w:tcPr>
          <w:p w:rsidR="00687D5D" w:rsidRDefault="00687D5D" w:rsidP="00DF2101">
            <w:pPr>
              <w:jc w:val="center"/>
              <w:rPr>
                <w:rFonts w:ascii="Arial" w:hAnsi="Arial" w:cs="Arial"/>
                <w:sz w:val="20"/>
                <w:szCs w:val="20"/>
              </w:rPr>
            </w:pPr>
          </w:p>
        </w:tc>
        <w:tc>
          <w:tcPr>
            <w:tcW w:w="9895" w:type="dxa"/>
          </w:tcPr>
          <w:p w:rsidR="00687D5D" w:rsidRDefault="00771261" w:rsidP="00771261">
            <w:pPr>
              <w:rPr>
                <w:rFonts w:ascii="Arial" w:hAnsi="Arial" w:cs="Arial"/>
                <w:sz w:val="20"/>
                <w:szCs w:val="20"/>
              </w:rPr>
            </w:pPr>
            <w:r>
              <w:rPr>
                <w:rFonts w:ascii="Arial" w:hAnsi="Arial" w:cs="Arial"/>
                <w:sz w:val="20"/>
                <w:szCs w:val="20"/>
              </w:rPr>
              <w:t>Entity may provide cost sharing for which it is not reimbursed by KUMCRI</w:t>
            </w:r>
          </w:p>
        </w:tc>
      </w:tr>
    </w:tbl>
    <w:p w:rsidR="00DF2101" w:rsidRDefault="00DF2101" w:rsidP="00DF2101">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71261" w:rsidTr="00771261">
        <w:trPr>
          <w:trHeight w:val="368"/>
        </w:trPr>
        <w:tc>
          <w:tcPr>
            <w:tcW w:w="10790" w:type="dxa"/>
          </w:tcPr>
          <w:p w:rsidR="00771261" w:rsidRPr="00771261" w:rsidRDefault="00771261" w:rsidP="00DF2101">
            <w:pPr>
              <w:jc w:val="center"/>
              <w:rPr>
                <w:rFonts w:ascii="Arial" w:hAnsi="Arial" w:cs="Arial"/>
                <w:b/>
                <w:sz w:val="20"/>
                <w:szCs w:val="20"/>
              </w:rPr>
            </w:pPr>
            <w:r w:rsidRPr="00771261">
              <w:rPr>
                <w:rFonts w:ascii="Arial" w:hAnsi="Arial" w:cs="Arial"/>
                <w:b/>
                <w:sz w:val="20"/>
                <w:szCs w:val="20"/>
              </w:rPr>
              <w:t>STATEMENT OF WORK DESCRIPTION:</w:t>
            </w:r>
          </w:p>
        </w:tc>
      </w:tr>
      <w:tr w:rsidR="00771261" w:rsidTr="00771261">
        <w:trPr>
          <w:trHeight w:val="2645"/>
        </w:trPr>
        <w:tc>
          <w:tcPr>
            <w:tcW w:w="10790" w:type="dxa"/>
          </w:tcPr>
          <w:p w:rsidR="00771261" w:rsidRDefault="00771261" w:rsidP="00DF2101">
            <w:pPr>
              <w:jc w:val="center"/>
              <w:rPr>
                <w:rFonts w:ascii="Arial" w:hAnsi="Arial" w:cs="Arial"/>
                <w:sz w:val="20"/>
                <w:szCs w:val="20"/>
              </w:rPr>
            </w:pPr>
          </w:p>
        </w:tc>
      </w:tr>
    </w:tbl>
    <w:p w:rsidR="00771261" w:rsidRDefault="00771261" w:rsidP="00DF2101">
      <w:pPr>
        <w:spacing w:after="0"/>
        <w:jc w:val="center"/>
        <w:rPr>
          <w:rFonts w:ascii="Arial" w:hAnsi="Arial" w:cs="Arial"/>
          <w:sz w:val="20"/>
          <w:szCs w:val="20"/>
        </w:rPr>
      </w:pPr>
    </w:p>
    <w:p w:rsidR="00771261" w:rsidRDefault="00771261" w:rsidP="00771261">
      <w:pPr>
        <w:spacing w:after="0"/>
        <w:rPr>
          <w:rFonts w:ascii="Arial" w:hAnsi="Arial" w:cs="Arial"/>
          <w:b/>
          <w:sz w:val="20"/>
          <w:szCs w:val="20"/>
        </w:rPr>
      </w:pPr>
      <w:r>
        <w:rPr>
          <w:rFonts w:ascii="Arial" w:hAnsi="Arial" w:cs="Arial"/>
          <w:b/>
          <w:sz w:val="20"/>
          <w:szCs w:val="20"/>
        </w:rPr>
        <w:t>I hereby certify that the information provided here is true and accurate to the best of my knowledge.</w:t>
      </w:r>
    </w:p>
    <w:p w:rsidR="00771261" w:rsidRDefault="00771261" w:rsidP="00771261">
      <w:pPr>
        <w:spacing w:after="0"/>
        <w:rPr>
          <w:rFonts w:ascii="Arial" w:hAnsi="Arial" w:cs="Arial"/>
          <w:b/>
          <w:sz w:val="20"/>
          <w:szCs w:val="20"/>
        </w:rPr>
      </w:pPr>
    </w:p>
    <w:p w:rsidR="00771261" w:rsidRDefault="00771261" w:rsidP="00771261">
      <w:pPr>
        <w:spacing w:after="0"/>
        <w:rPr>
          <w:rFonts w:ascii="Arial" w:hAnsi="Arial" w:cs="Arial"/>
          <w:b/>
          <w:sz w:val="20"/>
          <w:szCs w:val="20"/>
        </w:rPr>
      </w:pPr>
      <w:r>
        <w:rPr>
          <w:rFonts w:ascii="Arial" w:hAnsi="Arial" w:cs="Arial"/>
          <w:b/>
          <w:sz w:val="20"/>
          <w:szCs w:val="20"/>
        </w:rPr>
        <w:t>PI signature: ______________________________________________________</w:t>
      </w:r>
      <w:proofErr w:type="gramStart"/>
      <w:r>
        <w:rPr>
          <w:rFonts w:ascii="Arial" w:hAnsi="Arial" w:cs="Arial"/>
          <w:b/>
          <w:sz w:val="20"/>
          <w:szCs w:val="20"/>
        </w:rPr>
        <w:t>_  Date</w:t>
      </w:r>
      <w:proofErr w:type="gramEnd"/>
      <w:r>
        <w:rPr>
          <w:rFonts w:ascii="Arial" w:hAnsi="Arial" w:cs="Arial"/>
          <w:b/>
          <w:sz w:val="20"/>
          <w:szCs w:val="20"/>
        </w:rPr>
        <w:t>: _________________</w:t>
      </w:r>
    </w:p>
    <w:p w:rsidR="00771261" w:rsidRDefault="00771261" w:rsidP="00771261">
      <w:pPr>
        <w:spacing w:after="0"/>
        <w:rPr>
          <w:rFonts w:ascii="Arial" w:hAnsi="Arial" w:cs="Arial"/>
          <w:b/>
          <w:sz w:val="20"/>
          <w:szCs w:val="20"/>
        </w:rPr>
      </w:pPr>
    </w:p>
    <w:p w:rsidR="00771261" w:rsidRDefault="00771261" w:rsidP="00771261">
      <w:pPr>
        <w:spacing w:after="0"/>
        <w:rPr>
          <w:rFonts w:ascii="Arial" w:hAnsi="Arial" w:cs="Arial"/>
          <w:b/>
          <w:sz w:val="20"/>
          <w:szCs w:val="20"/>
        </w:rPr>
      </w:pPr>
      <w:r>
        <w:rPr>
          <w:rFonts w:ascii="Arial" w:hAnsi="Arial" w:cs="Arial"/>
          <w:b/>
          <w:sz w:val="20"/>
          <w:szCs w:val="20"/>
        </w:rPr>
        <w:t xml:space="preserve">I hereby certify that based upon the information provided the named entity should/should not be classified as a </w:t>
      </w:r>
      <w:proofErr w:type="spellStart"/>
      <w:r>
        <w:rPr>
          <w:rFonts w:ascii="Arial" w:hAnsi="Arial" w:cs="Arial"/>
          <w:b/>
          <w:sz w:val="20"/>
          <w:szCs w:val="20"/>
        </w:rPr>
        <w:t>subrecipient</w:t>
      </w:r>
      <w:proofErr w:type="spellEnd"/>
      <w:r>
        <w:rPr>
          <w:rFonts w:ascii="Arial" w:hAnsi="Arial" w:cs="Arial"/>
          <w:b/>
          <w:sz w:val="20"/>
          <w:szCs w:val="20"/>
        </w:rPr>
        <w:t>.</w:t>
      </w:r>
    </w:p>
    <w:p w:rsidR="00771261" w:rsidRDefault="00771261" w:rsidP="00771261">
      <w:pPr>
        <w:spacing w:after="0"/>
        <w:rPr>
          <w:rFonts w:ascii="Arial" w:hAnsi="Arial" w:cs="Arial"/>
          <w:b/>
          <w:sz w:val="20"/>
          <w:szCs w:val="20"/>
        </w:rPr>
      </w:pPr>
    </w:p>
    <w:p w:rsidR="00771261" w:rsidRPr="00771261" w:rsidRDefault="00771261" w:rsidP="00771261">
      <w:pPr>
        <w:spacing w:after="0"/>
        <w:rPr>
          <w:rFonts w:ascii="Arial" w:hAnsi="Arial" w:cs="Arial"/>
          <w:b/>
          <w:sz w:val="20"/>
          <w:szCs w:val="20"/>
        </w:rPr>
      </w:pPr>
      <w:r>
        <w:rPr>
          <w:rFonts w:ascii="Arial" w:hAnsi="Arial" w:cs="Arial"/>
          <w:b/>
          <w:sz w:val="20"/>
          <w:szCs w:val="20"/>
        </w:rPr>
        <w:t>KUMCRI Research Administration Signature: __________________________________ Date: _____________</w:t>
      </w:r>
    </w:p>
    <w:sectPr w:rsidR="00771261" w:rsidRPr="00771261" w:rsidSect="00DF2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01"/>
    <w:rsid w:val="000D64D9"/>
    <w:rsid w:val="000E6197"/>
    <w:rsid w:val="0065390C"/>
    <w:rsid w:val="00687D5D"/>
    <w:rsid w:val="00771261"/>
    <w:rsid w:val="008E14AE"/>
    <w:rsid w:val="00B04EC4"/>
    <w:rsid w:val="00DF2101"/>
    <w:rsid w:val="00E0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74141-BDB6-4B62-84F0-4B455BA9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Maloney</dc:creator>
  <cp:keywords/>
  <dc:description/>
  <cp:lastModifiedBy>Deborah Maloney</cp:lastModifiedBy>
  <cp:revision>7</cp:revision>
  <dcterms:created xsi:type="dcterms:W3CDTF">2015-08-08T18:16:00Z</dcterms:created>
  <dcterms:modified xsi:type="dcterms:W3CDTF">2015-08-26T16:20:00Z</dcterms:modified>
</cp:coreProperties>
</file>