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A5" w:rsidRDefault="000428A5" w:rsidP="00680C1E">
      <w:pPr>
        <w:ind w:left="-9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808F" wp14:editId="1B169058">
                <wp:simplePos x="0" y="0"/>
                <wp:positionH relativeFrom="column">
                  <wp:posOffset>-57150</wp:posOffset>
                </wp:positionH>
                <wp:positionV relativeFrom="paragraph">
                  <wp:posOffset>-12700</wp:posOffset>
                </wp:positionV>
                <wp:extent cx="9309100" cy="463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8A5" w:rsidRPr="00312740" w:rsidRDefault="000428A5" w:rsidP="000428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12740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OSU Center for Teaching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E8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1pt;width:733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" filled="f" stroked="f" strokeweight=".5pt">
                <v:textbox>
                  <w:txbxContent>
                    <w:p w:rsidR="000428A5" w:rsidRPr="00312740" w:rsidRDefault="000428A5" w:rsidP="000428A5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312740">
                        <w:rPr>
                          <w:b/>
                          <w:color w:val="FFFFFF" w:themeColor="background1"/>
                          <w:sz w:val="44"/>
                        </w:rPr>
                        <w:t>OSU Center for Teaching and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9DDDC3E" wp14:editId="4F5738AC">
            <wp:extent cx="9321800" cy="403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-leavessid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40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A5" w:rsidRDefault="000428A5" w:rsidP="000428A5">
      <w:pPr>
        <w:spacing w:before="120" w:after="120"/>
        <w:jc w:val="center"/>
      </w:pPr>
      <w:r w:rsidRPr="002956B8">
        <w:rPr>
          <w:b/>
          <w:sz w:val="32"/>
        </w:rPr>
        <w:t>Oral Presentation Rubric</w:t>
      </w:r>
    </w:p>
    <w:tbl>
      <w:tblPr>
        <w:tblW w:w="146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0"/>
        <w:gridCol w:w="3780"/>
        <w:gridCol w:w="3150"/>
        <w:gridCol w:w="2880"/>
        <w:gridCol w:w="3150"/>
      </w:tblGrid>
      <w:tr w:rsidR="00493E15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hideMark/>
          </w:tcPr>
          <w:p w:rsidR="00493E15" w:rsidRPr="000428A5" w:rsidRDefault="00493E15" w:rsidP="00E53863">
            <w:pPr>
              <w:rPr>
                <w:rFonts w:eastAsia="Times New Roman" w:cs="Times New Roman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hideMark/>
          </w:tcPr>
          <w:p w:rsidR="00493E15" w:rsidRPr="000428A5" w:rsidRDefault="00493E15" w:rsidP="00E53863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</w:rPr>
              <w:t>Exemplary</w:t>
            </w:r>
          </w:p>
        </w:tc>
        <w:tc>
          <w:tcPr>
            <w:tcW w:w="3150" w:type="dxa"/>
            <w:shd w:val="clear" w:color="auto" w:fill="F2F2F2" w:themeFill="background1" w:themeFillShade="F2"/>
            <w:hideMark/>
          </w:tcPr>
          <w:p w:rsidR="00493E15" w:rsidRPr="000428A5" w:rsidRDefault="009E0630" w:rsidP="00E53863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Proficient</w:t>
            </w:r>
          </w:p>
        </w:tc>
        <w:tc>
          <w:tcPr>
            <w:tcW w:w="2880" w:type="dxa"/>
            <w:shd w:val="clear" w:color="auto" w:fill="F2F2F2" w:themeFill="background1" w:themeFillShade="F2"/>
            <w:hideMark/>
          </w:tcPr>
          <w:p w:rsidR="00493E15" w:rsidRPr="000428A5" w:rsidRDefault="009E0630" w:rsidP="00E53863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Developing</w:t>
            </w:r>
          </w:p>
        </w:tc>
        <w:tc>
          <w:tcPr>
            <w:tcW w:w="3150" w:type="dxa"/>
            <w:shd w:val="clear" w:color="auto" w:fill="F2F2F2" w:themeFill="background1" w:themeFillShade="F2"/>
            <w:hideMark/>
          </w:tcPr>
          <w:p w:rsidR="00493E15" w:rsidRPr="000428A5" w:rsidRDefault="009E0630" w:rsidP="00E53863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Novice</w:t>
            </w:r>
          </w:p>
        </w:tc>
      </w:tr>
      <w:tr w:rsidR="000428A5" w:rsidRPr="000428A5" w:rsidTr="00377738">
        <w:trPr>
          <w:tblCellSpacing w:w="0" w:type="dxa"/>
        </w:trPr>
        <w:tc>
          <w:tcPr>
            <w:tcW w:w="14650" w:type="dxa"/>
            <w:gridSpan w:val="5"/>
            <w:shd w:val="clear" w:color="auto" w:fill="auto"/>
            <w:vAlign w:val="center"/>
          </w:tcPr>
          <w:p w:rsidR="000428A5" w:rsidRPr="000428A5" w:rsidRDefault="000428A5" w:rsidP="00E53863">
            <w:pPr>
              <w:spacing w:before="100" w:beforeAutospacing="1" w:after="100" w:afterAutospacing="1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  <w:smallCaps/>
                <w:sz w:val="28"/>
              </w:rPr>
              <w:t>Presentation Content</w:t>
            </w:r>
          </w:p>
        </w:tc>
      </w:tr>
      <w:tr w:rsidR="00493E15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  <w:hideMark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</w:rPr>
              <w:t xml:space="preserve">Introduction </w:t>
            </w:r>
          </w:p>
        </w:tc>
        <w:tc>
          <w:tcPr>
            <w:tcW w:w="3780" w:type="dxa"/>
            <w:shd w:val="clear" w:color="auto" w:fill="auto"/>
            <w:hideMark/>
          </w:tcPr>
          <w:p w:rsidR="00493E15" w:rsidRPr="000428A5" w:rsidRDefault="00493E15" w:rsidP="00493E15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Introduced topic, established rapport and explained the purpose of presentation in creative, clear way capturing attention. </w:t>
            </w:r>
          </w:p>
        </w:tc>
        <w:tc>
          <w:tcPr>
            <w:tcW w:w="3150" w:type="dxa"/>
            <w:shd w:val="clear" w:color="auto" w:fill="auto"/>
            <w:hideMark/>
          </w:tcPr>
          <w:p w:rsidR="00493E15" w:rsidRPr="000428A5" w:rsidRDefault="00493E15" w:rsidP="00493E15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Introduced presentation in clear way. </w:t>
            </w:r>
          </w:p>
        </w:tc>
        <w:tc>
          <w:tcPr>
            <w:tcW w:w="2880" w:type="dxa"/>
            <w:shd w:val="clear" w:color="auto" w:fill="auto"/>
            <w:hideMark/>
          </w:tcPr>
          <w:p w:rsidR="00493E15" w:rsidRPr="000428A5" w:rsidRDefault="00493E15" w:rsidP="000428A5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Started with a </w:t>
            </w:r>
            <w:proofErr w:type="spellStart"/>
            <w:r w:rsidRPr="000428A5">
              <w:rPr>
                <w:rFonts w:cs="Times New Roman"/>
                <w:sz w:val="22"/>
              </w:rPr>
              <w:t>self introduction</w:t>
            </w:r>
            <w:proofErr w:type="spellEnd"/>
            <w:r w:rsidRPr="000428A5">
              <w:rPr>
                <w:rFonts w:cs="Times New Roman"/>
                <w:sz w:val="22"/>
              </w:rPr>
              <w:t xml:space="preserve"> or “My topic is</w:t>
            </w:r>
            <w:r w:rsidR="000428A5" w:rsidRPr="000428A5">
              <w:rPr>
                <w:rFonts w:cs="Times New Roman"/>
                <w:sz w:val="22"/>
              </w:rPr>
              <w:t>”</w:t>
            </w:r>
            <w:r w:rsidRPr="000428A5">
              <w:rPr>
                <w:rFonts w:cs="Times New Roman"/>
                <w:sz w:val="22"/>
              </w:rPr>
              <w:t xml:space="preserve"> before capturing attention. </w:t>
            </w:r>
          </w:p>
        </w:tc>
        <w:tc>
          <w:tcPr>
            <w:tcW w:w="3150" w:type="dxa"/>
            <w:shd w:val="clear" w:color="auto" w:fill="auto"/>
            <w:hideMark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Did not clearly introduce purpose of presentation. </w:t>
            </w:r>
          </w:p>
        </w:tc>
      </w:tr>
      <w:tr w:rsidR="00493E15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0428A5">
              <w:rPr>
                <w:rFonts w:cs="Times New Roman"/>
                <w:b/>
                <w:bCs/>
              </w:rPr>
              <w:t>Content Selection</w:t>
            </w:r>
          </w:p>
        </w:tc>
        <w:tc>
          <w:tcPr>
            <w:tcW w:w="378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All information was relevant and appropriate to requirements of the assignment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Most information relevant; some topics needed expansion or shortened.</w:t>
            </w:r>
          </w:p>
        </w:tc>
        <w:tc>
          <w:tcPr>
            <w:tcW w:w="288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Information was valid but not explicitly related to the purpose.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Information was not relevant to the audience or directly related to the assignment</w:t>
            </w:r>
          </w:p>
        </w:tc>
      </w:tr>
      <w:tr w:rsidR="00493E15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r w:rsidRPr="000428A5">
              <w:rPr>
                <w:rFonts w:cs="Times New Roman"/>
                <w:b/>
                <w:bCs/>
              </w:rPr>
              <w:t>Organization</w:t>
            </w:r>
          </w:p>
        </w:tc>
        <w:tc>
          <w:tcPr>
            <w:tcW w:w="378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Contains a clear central message and clearly-identifiable sections featuring purposeful organizational pattern (e.g., chronological, problem-solution, analysis of parts, etc.)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493E15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Central message is identifiable; sections of the speech may vary in explicit organizational pattern</w:t>
            </w:r>
            <w:r w:rsidR="00E53863" w:rsidRPr="000428A5">
              <w:rPr>
                <w:rFonts w:cs="Times New Roman"/>
                <w:sz w:val="22"/>
              </w:rPr>
              <w:t>,</w:t>
            </w:r>
            <w:r w:rsidRPr="000428A5">
              <w:rPr>
                <w:rFonts w:cs="Times New Roman"/>
                <w:sz w:val="22"/>
              </w:rPr>
              <w:t xml:space="preserve"> which influences the audience engagement level or comprehension of the central message.</w:t>
            </w:r>
          </w:p>
        </w:tc>
        <w:tc>
          <w:tcPr>
            <w:tcW w:w="2880" w:type="dxa"/>
            <w:shd w:val="clear" w:color="auto" w:fill="auto"/>
          </w:tcPr>
          <w:p w:rsidR="00493E15" w:rsidRPr="000428A5" w:rsidRDefault="00493E15" w:rsidP="00493E15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Central message is not clearly and/or easily identifiable by audience; sections may be in need of further organization and clarity 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Does not contain central message or identifiable organizational pattern</w:t>
            </w:r>
          </w:p>
        </w:tc>
      </w:tr>
      <w:tr w:rsidR="00493E15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</w:rPr>
              <w:t xml:space="preserve">Transitions </w:t>
            </w:r>
          </w:p>
        </w:tc>
        <w:tc>
          <w:tcPr>
            <w:tcW w:w="378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Effective, smooth transitions that indicated transitions in presentation topic or focus. 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Included transitions to connect key points but often used fillers such as um, ah, or like. </w:t>
            </w:r>
          </w:p>
        </w:tc>
        <w:tc>
          <w:tcPr>
            <w:tcW w:w="288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Included some transitions to connect key points but over reliance on fillers was distracting. 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Presentation was choppy and disjointed with a lack of structure. </w:t>
            </w:r>
          </w:p>
        </w:tc>
      </w:tr>
      <w:tr w:rsidR="00493E15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</w:rPr>
              <w:t xml:space="preserve">Conclusion </w:t>
            </w:r>
          </w:p>
        </w:tc>
        <w:tc>
          <w:tcPr>
            <w:tcW w:w="378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Ends with an accurate conclusion tying the content back to the opening with a dynamic 25 words or less close. Transitioned into close so audience was ready for it. 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Ends with a summary of main points showing some evaluation but over the 25-word limit. Transitioned to close. </w:t>
            </w:r>
          </w:p>
        </w:tc>
        <w:tc>
          <w:tcPr>
            <w:tcW w:w="288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Ends with a recap of key points without adding a closing twist. </w:t>
            </w:r>
          </w:p>
        </w:tc>
        <w:tc>
          <w:tcPr>
            <w:tcW w:w="3150" w:type="dxa"/>
            <w:shd w:val="clear" w:color="auto" w:fill="auto"/>
          </w:tcPr>
          <w:p w:rsidR="00493E15" w:rsidRPr="000428A5" w:rsidRDefault="00493E15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Ends with only a recap of key points or with no transition to closure. </w:t>
            </w:r>
          </w:p>
        </w:tc>
      </w:tr>
      <w:tr w:rsidR="00FA7304" w:rsidRPr="000428A5" w:rsidTr="00FA7304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FA7304" w:rsidRPr="000428A5" w:rsidRDefault="00FA7304" w:rsidP="00AF401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</w:rPr>
              <w:t>Exemplary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FA7304" w:rsidRPr="000428A5" w:rsidRDefault="00FA7304" w:rsidP="00AF401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Proficient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A7304" w:rsidRPr="000428A5" w:rsidRDefault="00FA7304" w:rsidP="00AF401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Developing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FA7304" w:rsidRPr="000428A5" w:rsidRDefault="00FA7304" w:rsidP="00AF4014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Novice</w:t>
            </w:r>
          </w:p>
        </w:tc>
      </w:tr>
      <w:tr w:rsidR="00FA7304" w:rsidRPr="000428A5" w:rsidTr="00377738">
        <w:trPr>
          <w:tblCellSpacing w:w="0" w:type="dxa"/>
        </w:trPr>
        <w:tc>
          <w:tcPr>
            <w:tcW w:w="14650" w:type="dxa"/>
            <w:gridSpan w:val="5"/>
            <w:shd w:val="clear" w:color="auto" w:fill="auto"/>
            <w:vAlign w:val="center"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</w:rPr>
            </w:pPr>
            <w:r w:rsidRPr="00FE7C69">
              <w:rPr>
                <w:rFonts w:cs="Times New Roman"/>
                <w:b/>
                <w:bCs/>
                <w:smallCaps/>
                <w:sz w:val="28"/>
              </w:rPr>
              <w:t>Physical Presentation and Delivery</w:t>
            </w:r>
          </w:p>
        </w:tc>
      </w:tr>
      <w:tr w:rsidR="00FA7304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</w:rPr>
              <w:t xml:space="preserve">Length </w:t>
            </w:r>
          </w:p>
        </w:tc>
        <w:tc>
          <w:tcPr>
            <w:tcW w:w="378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Time used efficiently. Within 20 seconds of allotted time. </w:t>
            </w:r>
          </w:p>
        </w:tc>
        <w:tc>
          <w:tcPr>
            <w:tcW w:w="315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Within 40 seconds of allotted time. </w:t>
            </w:r>
          </w:p>
        </w:tc>
        <w:tc>
          <w:tcPr>
            <w:tcW w:w="288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Within 1 minute of allotted time. </w:t>
            </w:r>
          </w:p>
        </w:tc>
        <w:tc>
          <w:tcPr>
            <w:tcW w:w="315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Substantially longer or shorter than indicated by assignment. </w:t>
            </w:r>
          </w:p>
        </w:tc>
      </w:tr>
      <w:tr w:rsidR="00FA7304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</w:tcPr>
          <w:p w:rsidR="00FA7304" w:rsidRPr="000428A5" w:rsidRDefault="00E537B1" w:rsidP="00E53863">
            <w:pPr>
              <w:spacing w:before="100" w:beforeAutospacing="1" w:after="100" w:afterAutospacing="1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lastRenderedPageBreak/>
              <w:t>SlideShow</w:t>
            </w:r>
            <w:proofErr w:type="spellEnd"/>
            <w:r>
              <w:rPr>
                <w:rFonts w:cs="Times New Roman"/>
                <w:b/>
                <w:bCs/>
              </w:rPr>
              <w:t xml:space="preserve"> and/or Handouts</w:t>
            </w:r>
          </w:p>
        </w:tc>
        <w:tc>
          <w:tcPr>
            <w:tcW w:w="3780" w:type="dxa"/>
            <w:shd w:val="clear" w:color="auto" w:fill="auto"/>
          </w:tcPr>
          <w:p w:rsidR="00FA7304" w:rsidRPr="000428A5" w:rsidRDefault="00FA7304" w:rsidP="00E537B1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Slides</w:t>
            </w:r>
            <w:r w:rsidR="00E537B1">
              <w:rPr>
                <w:rFonts w:cs="Times New Roman"/>
                <w:sz w:val="22"/>
              </w:rPr>
              <w:t xml:space="preserve"> </w:t>
            </w:r>
            <w:r w:rsidRPr="000428A5">
              <w:rPr>
                <w:rFonts w:cs="Times New Roman"/>
                <w:sz w:val="22"/>
              </w:rPr>
              <w:t>and/or handouts are professional and easy to read. Materials enable speaker to focus on presentation and provide audience with important resources for later consideration.</w:t>
            </w:r>
          </w:p>
        </w:tc>
        <w:tc>
          <w:tcPr>
            <w:tcW w:w="3150" w:type="dxa"/>
            <w:shd w:val="clear" w:color="auto" w:fill="auto"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Slides contain appropriate material but too much text or too many images/builds. Handouts and other materials provide useful information for further consideration but may not directly relate to central topic.</w:t>
            </w:r>
          </w:p>
        </w:tc>
        <w:tc>
          <w:tcPr>
            <w:tcW w:w="2880" w:type="dxa"/>
            <w:shd w:val="clear" w:color="auto" w:fill="auto"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Slides, handouts, materials with occasional typos, unclear organization, and/or questionable applicability to presentation. All slides include significant amounts of text.</w:t>
            </w:r>
          </w:p>
        </w:tc>
        <w:tc>
          <w:tcPr>
            <w:tcW w:w="3150" w:type="dxa"/>
            <w:shd w:val="clear" w:color="auto" w:fill="auto"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>Typos throughout slides and materials. Does not include handouts; too much text on slides. Material on slide either is identical to speaker’s speech or completely disconnected from it.</w:t>
            </w:r>
          </w:p>
        </w:tc>
      </w:tr>
      <w:tr w:rsidR="00FA7304" w:rsidRPr="000428A5" w:rsidTr="00377738">
        <w:trPr>
          <w:tblCellSpacing w:w="0" w:type="dxa"/>
        </w:trPr>
        <w:tc>
          <w:tcPr>
            <w:tcW w:w="1690" w:type="dxa"/>
            <w:shd w:val="clear" w:color="auto" w:fill="auto"/>
            <w:vAlign w:val="center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</w:rPr>
            </w:pPr>
            <w:r w:rsidRPr="000428A5">
              <w:rPr>
                <w:rFonts w:cs="Times New Roman"/>
                <w:b/>
                <w:bCs/>
              </w:rPr>
              <w:t xml:space="preserve">Vocal Qualities </w:t>
            </w:r>
          </w:p>
        </w:tc>
        <w:tc>
          <w:tcPr>
            <w:tcW w:w="378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Clear, strong voice with vocal variation to demonstrate interest in the subject. Precise pronunciation of terms. </w:t>
            </w:r>
          </w:p>
        </w:tc>
        <w:tc>
          <w:tcPr>
            <w:tcW w:w="315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Voice is clear but drops in volume at times; still uses vocal variation to show interest. </w:t>
            </w:r>
          </w:p>
        </w:tc>
        <w:tc>
          <w:tcPr>
            <w:tcW w:w="288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Voice is soft or lacks vocal variation. </w:t>
            </w:r>
          </w:p>
        </w:tc>
        <w:tc>
          <w:tcPr>
            <w:tcW w:w="3150" w:type="dxa"/>
            <w:shd w:val="clear" w:color="auto" w:fill="auto"/>
            <w:hideMark/>
          </w:tcPr>
          <w:p w:rsidR="00FA7304" w:rsidRPr="000428A5" w:rsidRDefault="00FA7304" w:rsidP="00E53863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0428A5">
              <w:rPr>
                <w:rFonts w:cs="Times New Roman"/>
                <w:sz w:val="22"/>
              </w:rPr>
              <w:t xml:space="preserve">Voice is soft and monotone. </w:t>
            </w:r>
          </w:p>
        </w:tc>
      </w:tr>
    </w:tbl>
    <w:p w:rsidR="00493E15" w:rsidRDefault="00493E15" w:rsidP="00493E15">
      <w:bookmarkStart w:id="0" w:name="_GoBack"/>
      <w:bookmarkEnd w:id="0"/>
    </w:p>
    <w:p w:rsidR="00493E15" w:rsidRDefault="00493E15" w:rsidP="00493E15">
      <w:pPr>
        <w:rPr>
          <w:rStyle w:val="Emphasis"/>
          <w:rFonts w:eastAsia="Times New Roman" w:cs="Times New Roman"/>
          <w:i w:val="0"/>
        </w:rPr>
      </w:pPr>
      <w:r>
        <w:t xml:space="preserve">Adapted from Cindy </w:t>
      </w:r>
      <w:proofErr w:type="spellStart"/>
      <w:r>
        <w:t>Kenkel</w:t>
      </w:r>
      <w:proofErr w:type="spellEnd"/>
      <w:r>
        <w:t>, “</w:t>
      </w:r>
      <w:r w:rsidRPr="000B64BD">
        <w:t>Teaching Presentation Skills in Online Business Communication Courses</w:t>
      </w:r>
      <w:r>
        <w:t xml:space="preserve">,” </w:t>
      </w:r>
      <w:r>
        <w:rPr>
          <w:rStyle w:val="Emphasis"/>
          <w:rFonts w:eastAsia="Times New Roman" w:cs="Times New Roman"/>
        </w:rPr>
        <w:t xml:space="preserve">Managerial Communication Oral Presentation Evaluation and AAC&amp;U Oral Communication </w:t>
      </w:r>
      <w:proofErr w:type="spellStart"/>
      <w:r>
        <w:rPr>
          <w:rStyle w:val="Emphasis"/>
          <w:rFonts w:eastAsia="Times New Roman" w:cs="Times New Roman"/>
        </w:rPr>
        <w:t>Metarubric</w:t>
      </w:r>
      <w:proofErr w:type="spellEnd"/>
      <w:r>
        <w:rPr>
          <w:rStyle w:val="Emphasis"/>
          <w:rFonts w:eastAsia="Times New Roman" w:cs="Times New Roman"/>
        </w:rPr>
        <w:t>.</w:t>
      </w:r>
    </w:p>
    <w:p w:rsidR="00493E15" w:rsidRDefault="00493E15" w:rsidP="00493E15">
      <w:pPr>
        <w:rPr>
          <w:rStyle w:val="Emphasis"/>
          <w:rFonts w:eastAsia="Times New Roman" w:cs="Times New Roman"/>
          <w:i w:val="0"/>
        </w:rPr>
      </w:pPr>
    </w:p>
    <w:p w:rsidR="003C58AD" w:rsidRDefault="003C58AD"/>
    <w:sectPr w:rsidR="003C58AD" w:rsidSect="00FE7C69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15"/>
    <w:rsid w:val="000428A5"/>
    <w:rsid w:val="00147DAA"/>
    <w:rsid w:val="001F67AF"/>
    <w:rsid w:val="002C2978"/>
    <w:rsid w:val="00377738"/>
    <w:rsid w:val="003B6C79"/>
    <w:rsid w:val="003C58AD"/>
    <w:rsid w:val="00493E15"/>
    <w:rsid w:val="004A01B4"/>
    <w:rsid w:val="00680C1E"/>
    <w:rsid w:val="007E0FF5"/>
    <w:rsid w:val="009E0630"/>
    <w:rsid w:val="00A96315"/>
    <w:rsid w:val="00BB334F"/>
    <w:rsid w:val="00D7125A"/>
    <w:rsid w:val="00E537B1"/>
    <w:rsid w:val="00E53863"/>
    <w:rsid w:val="00FA7304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78BAA6-2192-42B8-A312-EFA98802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3E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Sagmiller, Kay M</dc:creator>
  <cp:lastModifiedBy>Sonny Painter</cp:lastModifiedBy>
  <cp:revision>2</cp:revision>
  <cp:lastPrinted>2015-02-10T23:17:00Z</cp:lastPrinted>
  <dcterms:created xsi:type="dcterms:W3CDTF">2016-02-25T17:26:00Z</dcterms:created>
  <dcterms:modified xsi:type="dcterms:W3CDTF">2016-02-25T17:26:00Z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33145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